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2010</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p>
    <w:p w:rsidR="00E0610D" w:rsidRDefault="00E0610D">
      <w:pPr>
        <w:rPr>
          <w:rFonts w:ascii="Arial" w:hAnsi="Arial" w:cs="Arial"/>
          <w:b/>
        </w:rPr>
      </w:pPr>
    </w:p>
    <w:tbl>
      <w:tblPr>
        <w:tblStyle w:val="TableGrid"/>
        <w:tblW w:w="0" w:type="auto"/>
        <w:tblLook w:val="04A0"/>
      </w:tblPr>
      <w:tblGrid>
        <w:gridCol w:w="10440"/>
      </w:tblGrid>
      <w:tr w:rsidR="00E0610D" w:rsidTr="00E0610D">
        <w:tc>
          <w:tcPr>
            <w:tcW w:w="10440" w:type="dxa"/>
          </w:tcPr>
          <w:p w:rsidR="00896CCA" w:rsidRDefault="00896CCA">
            <w:pPr>
              <w:rPr>
                <w:rFonts w:ascii="Arial" w:hAnsi="Arial" w:cs="Arial"/>
              </w:rPr>
            </w:pPr>
          </w:p>
          <w:p w:rsidR="00E0610D" w:rsidRPr="00896CCA" w:rsidRDefault="00964AFE">
            <w:pPr>
              <w:rPr>
                <w:rFonts w:ascii="Arial" w:hAnsi="Arial" w:cs="Arial"/>
              </w:rPr>
            </w:pPr>
            <w:r w:rsidRPr="00896CCA">
              <w:rPr>
                <w:rFonts w:ascii="Arial" w:hAnsi="Arial" w:cs="Arial"/>
              </w:rPr>
              <w:t>“</w:t>
            </w:r>
            <w:r w:rsidR="000C24F1" w:rsidRPr="00896CCA">
              <w:rPr>
                <w:rFonts w:ascii="Arial" w:hAnsi="Arial" w:cs="Arial"/>
              </w:rPr>
              <w:t>Continuation.</w:t>
            </w:r>
            <w:r w:rsidRPr="00896CCA">
              <w:rPr>
                <w:rFonts w:ascii="Arial" w:hAnsi="Arial" w:cs="Arial"/>
              </w:rPr>
              <w:t>”</w:t>
            </w:r>
            <w:r w:rsidR="000C24F1" w:rsidRPr="00896CCA">
              <w:rPr>
                <w:rFonts w:ascii="Arial" w:hAnsi="Arial" w:cs="Arial"/>
              </w:rPr>
              <w:t xml:space="preserve">  </w:t>
            </w:r>
          </w:p>
          <w:p w:rsidR="00896CCA" w:rsidRDefault="00896CCA">
            <w:pPr>
              <w:rPr>
                <w:rFonts w:ascii="Arial" w:hAnsi="Arial" w:cs="Arial"/>
                <w:b/>
              </w:rPr>
            </w:pPr>
          </w:p>
          <w:p w:rsidR="00964AFE" w:rsidRPr="00896CCA" w:rsidRDefault="000C24F1">
            <w:pPr>
              <w:rPr>
                <w:rFonts w:ascii="Arial" w:hAnsi="Arial" w:cs="Arial"/>
              </w:rPr>
            </w:pPr>
            <w:r w:rsidRPr="00896CCA">
              <w:rPr>
                <w:rFonts w:ascii="Arial" w:hAnsi="Arial" w:cs="Arial"/>
              </w:rPr>
              <w:t xml:space="preserve">Rationale:  </w:t>
            </w:r>
          </w:p>
          <w:p w:rsidR="00964AFE" w:rsidRPr="00896CCA" w:rsidRDefault="000C24F1" w:rsidP="00964AFE">
            <w:pPr>
              <w:pStyle w:val="ListParagraph"/>
              <w:numPr>
                <w:ilvl w:val="0"/>
                <w:numId w:val="9"/>
              </w:numPr>
              <w:rPr>
                <w:rFonts w:ascii="Arial" w:hAnsi="Arial" w:cs="Arial"/>
              </w:rPr>
            </w:pPr>
            <w:r w:rsidRPr="00896CCA">
              <w:rPr>
                <w:rFonts w:ascii="Arial" w:hAnsi="Arial" w:cs="Arial"/>
              </w:rPr>
              <w:t xml:space="preserve">It is a growing program under new leadership that has developed a new course rotation to ensure that program specific courses can be completed within 18 months.  </w:t>
            </w:r>
          </w:p>
          <w:p w:rsidR="00964AFE" w:rsidRPr="00896CCA" w:rsidRDefault="000C24F1" w:rsidP="00964AFE">
            <w:pPr>
              <w:pStyle w:val="ListParagraph"/>
              <w:numPr>
                <w:ilvl w:val="0"/>
                <w:numId w:val="9"/>
              </w:numPr>
              <w:rPr>
                <w:rFonts w:ascii="Arial" w:hAnsi="Arial" w:cs="Arial"/>
              </w:rPr>
            </w:pPr>
            <w:r w:rsidRPr="00896CCA">
              <w:rPr>
                <w:rFonts w:ascii="Arial" w:hAnsi="Arial" w:cs="Arial"/>
              </w:rPr>
              <w:t>New resources that support the program are now available in the Library.</w:t>
            </w:r>
          </w:p>
          <w:p w:rsidR="00E0610D" w:rsidRPr="00896CCA" w:rsidRDefault="000C24F1" w:rsidP="00964AFE">
            <w:pPr>
              <w:pStyle w:val="ListParagraph"/>
              <w:numPr>
                <w:ilvl w:val="0"/>
                <w:numId w:val="9"/>
              </w:numPr>
              <w:rPr>
                <w:rFonts w:ascii="Arial" w:hAnsi="Arial" w:cs="Arial"/>
              </w:rPr>
            </w:pPr>
            <w:r w:rsidRPr="00896CCA">
              <w:rPr>
                <w:rFonts w:ascii="Arial" w:hAnsi="Arial" w:cs="Arial"/>
              </w:rPr>
              <w:t xml:space="preserve">There is a steady interest in the program </w:t>
            </w:r>
            <w:r w:rsidR="00964AFE" w:rsidRPr="00896CCA">
              <w:rPr>
                <w:rFonts w:ascii="Arial" w:hAnsi="Arial" w:cs="Arial"/>
              </w:rPr>
              <w:t>which is due to a projected as faster-than-average employment growth (974 for the area).</w:t>
            </w:r>
          </w:p>
          <w:p w:rsidR="00964AFE" w:rsidRPr="00896CCA" w:rsidRDefault="00964AFE">
            <w:pPr>
              <w:rPr>
                <w:rFonts w:ascii="Arial" w:hAnsi="Arial" w:cs="Arial"/>
              </w:rPr>
            </w:pPr>
          </w:p>
          <w:p w:rsidR="00E0610D" w:rsidRPr="00964AFE" w:rsidRDefault="00964AFE" w:rsidP="00964AFE">
            <w:pPr>
              <w:pStyle w:val="ListParagraph"/>
              <w:numPr>
                <w:ilvl w:val="0"/>
                <w:numId w:val="9"/>
              </w:numPr>
              <w:rPr>
                <w:rFonts w:ascii="Arial" w:hAnsi="Arial" w:cs="Arial"/>
                <w:b/>
              </w:rPr>
            </w:pPr>
            <w:r w:rsidRPr="00896CCA">
              <w:rPr>
                <w:rFonts w:ascii="Arial" w:hAnsi="Arial" w:cs="Arial"/>
              </w:rPr>
              <w:t>Updated c</w:t>
            </w:r>
            <w:r w:rsidR="000C24F1" w:rsidRPr="00896CCA">
              <w:rPr>
                <w:rFonts w:ascii="Arial" w:hAnsi="Arial" w:cs="Arial"/>
              </w:rPr>
              <w:t>urriculum has been submitted to the Curriculum Committee for approval.</w:t>
            </w:r>
          </w:p>
          <w:p w:rsidR="00E0610D" w:rsidRDefault="00E0610D">
            <w:pPr>
              <w:rPr>
                <w:rFonts w:ascii="Arial" w:hAnsi="Arial" w:cs="Arial"/>
                <w:b/>
              </w:rPr>
            </w:pPr>
          </w:p>
          <w:p w:rsidR="00E0610D" w:rsidRDefault="00E0610D">
            <w:pPr>
              <w:rPr>
                <w:rFonts w:ascii="Arial" w:hAnsi="Arial" w:cs="Arial"/>
                <w:b/>
              </w:rPr>
            </w:pPr>
          </w:p>
        </w:tc>
      </w:tr>
    </w:tbl>
    <w:p w:rsidR="00E0610D" w:rsidRDefault="00E0610D">
      <w:pPr>
        <w:rPr>
          <w:rFonts w:ascii="Arial" w:hAnsi="Arial" w:cs="Arial"/>
          <w:b/>
        </w:rPr>
      </w:pPr>
    </w:p>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2A1361" w:rsidRDefault="002A1361" w:rsidP="00E90F24">
            <w:pPr>
              <w:rPr>
                <w:rFonts w:ascii="Arial" w:hAnsi="Arial" w:cs="Arial"/>
                <w:b/>
                <w:sz w:val="20"/>
                <w:szCs w:val="20"/>
                <w:u w:val="single"/>
              </w:rPr>
            </w:pPr>
          </w:p>
          <w:p w:rsidR="0062431C" w:rsidRPr="002A1361" w:rsidRDefault="002A1361" w:rsidP="00E90F24">
            <w:pPr>
              <w:rPr>
                <w:rFonts w:ascii="Arial" w:hAnsi="Arial" w:cs="Arial"/>
                <w:b/>
                <w:sz w:val="20"/>
                <w:szCs w:val="20"/>
                <w:u w:val="single"/>
              </w:rPr>
            </w:pPr>
            <w:r>
              <w:rPr>
                <w:rFonts w:ascii="Arial" w:hAnsi="Arial" w:cs="Arial"/>
                <w:b/>
                <w:sz w:val="20"/>
                <w:szCs w:val="20"/>
                <w:u w:val="single"/>
              </w:rPr>
              <w:t>Meets</w:t>
            </w:r>
          </w:p>
          <w:p w:rsidR="0062431C" w:rsidRDefault="00964AFE" w:rsidP="00E90F24">
            <w:pPr>
              <w:rPr>
                <w:rFonts w:ascii="Arial" w:hAnsi="Arial" w:cs="Arial"/>
                <w:sz w:val="20"/>
                <w:szCs w:val="20"/>
              </w:rPr>
            </w:pPr>
            <w:r>
              <w:rPr>
                <w:rFonts w:ascii="Arial" w:hAnsi="Arial" w:cs="Arial"/>
                <w:sz w:val="20"/>
                <w:szCs w:val="20"/>
              </w:rPr>
              <w:t>Program analyzed data thoroughly and since there was only one year of data, there are plans to follow data over the next 3 years and determine if plans are needed to target other ethnic groups.</w:t>
            </w:r>
            <w:r w:rsidR="002A1361">
              <w:rPr>
                <w:rFonts w:ascii="Arial" w:hAnsi="Arial" w:cs="Arial"/>
                <w:sz w:val="20"/>
                <w:szCs w:val="20"/>
              </w:rPr>
              <w:t xml:space="preserve">  Some marketing strategies are planned (attending career events, developing flyers and program brochures, etc.) to recruit underserved populations.</w:t>
            </w: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964AFE" w:rsidRPr="002A1361" w:rsidRDefault="00964AFE" w:rsidP="00E90F24">
            <w:pPr>
              <w:rPr>
                <w:rFonts w:ascii="Arial" w:hAnsi="Arial" w:cs="Arial"/>
                <w:b/>
                <w:sz w:val="20"/>
                <w:szCs w:val="20"/>
                <w:u w:val="single"/>
              </w:rPr>
            </w:pPr>
            <w:r w:rsidRPr="002A1361">
              <w:rPr>
                <w:rFonts w:ascii="Arial" w:hAnsi="Arial" w:cs="Arial"/>
                <w:b/>
                <w:sz w:val="20"/>
                <w:szCs w:val="20"/>
                <w:u w:val="single"/>
              </w:rPr>
              <w:t>Meets</w:t>
            </w:r>
          </w:p>
          <w:p w:rsidR="00896CCA" w:rsidRDefault="00896CCA" w:rsidP="00E90F24">
            <w:pPr>
              <w:rPr>
                <w:rFonts w:ascii="Arial" w:hAnsi="Arial" w:cs="Arial"/>
                <w:sz w:val="20"/>
                <w:szCs w:val="20"/>
              </w:rPr>
            </w:pPr>
          </w:p>
          <w:p w:rsidR="0062431C" w:rsidRDefault="00964AFE" w:rsidP="00E90F24">
            <w:pPr>
              <w:rPr>
                <w:rFonts w:ascii="Arial" w:hAnsi="Arial" w:cs="Arial"/>
                <w:b/>
                <w:sz w:val="20"/>
                <w:szCs w:val="20"/>
              </w:rPr>
            </w:pPr>
            <w:r>
              <w:rPr>
                <w:rFonts w:ascii="Arial" w:hAnsi="Arial" w:cs="Arial"/>
                <w:sz w:val="20"/>
                <w:szCs w:val="20"/>
              </w:rPr>
              <w:t>A rotation schedule was developed</w:t>
            </w:r>
            <w:r w:rsidR="002A1361">
              <w:rPr>
                <w:rFonts w:ascii="Arial" w:hAnsi="Arial" w:cs="Arial"/>
                <w:sz w:val="20"/>
                <w:szCs w:val="20"/>
              </w:rPr>
              <w:t xml:space="preserve"> and by Fall 2011, the schedule will be fully implemented.  The current course schedule is based on student’s needs as polled in their classes and it also accommodates the faculty who are full-time attorneys.  Within the next five years, there are plans to complete the review process for these courses. The program expects to a marked increase in enrollment and degree completion.</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DA3674" w:rsidP="00E90F24">
            <w:pPr>
              <w:rPr>
                <w:rFonts w:ascii="Arial" w:hAnsi="Arial" w:cs="Arial"/>
                <w:b/>
                <w:sz w:val="20"/>
                <w:szCs w:val="20"/>
                <w:u w:val="single"/>
              </w:rPr>
            </w:pPr>
            <w:r w:rsidRPr="00DA3674">
              <w:rPr>
                <w:rFonts w:ascii="Arial" w:hAnsi="Arial" w:cs="Arial"/>
                <w:b/>
                <w:sz w:val="20"/>
                <w:szCs w:val="20"/>
                <w:u w:val="single"/>
              </w:rPr>
              <w:t>Meets</w:t>
            </w:r>
          </w:p>
          <w:p w:rsidR="00896CCA" w:rsidRDefault="00896CCA" w:rsidP="00E90F24">
            <w:pPr>
              <w:rPr>
                <w:rFonts w:ascii="Arial" w:hAnsi="Arial" w:cs="Arial"/>
                <w:sz w:val="20"/>
                <w:szCs w:val="20"/>
              </w:rPr>
            </w:pPr>
          </w:p>
          <w:p w:rsidR="00DA3674" w:rsidRDefault="00DA3674" w:rsidP="00E90F24">
            <w:pPr>
              <w:rPr>
                <w:rFonts w:ascii="Arial" w:hAnsi="Arial" w:cs="Arial"/>
                <w:sz w:val="20"/>
                <w:szCs w:val="20"/>
              </w:rPr>
            </w:pPr>
            <w:r>
              <w:rPr>
                <w:rFonts w:ascii="Arial" w:hAnsi="Arial" w:cs="Arial"/>
                <w:sz w:val="20"/>
                <w:szCs w:val="20"/>
              </w:rPr>
              <w:t>Data analyzed indicates progress on meeting departmental goals.  Retention is currently 82% and success at 77%.  This is relatively good for not having a fulltime faculty member.  Interest in the program is steady and supplemental data from the EDD website states that the annual average openings are 970 for the Inland Empire Area.</w:t>
            </w: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DA3674" w:rsidRDefault="00DA3674" w:rsidP="00E90F24">
            <w:pPr>
              <w:rPr>
                <w:rFonts w:ascii="Arial" w:hAnsi="Arial" w:cs="Arial"/>
                <w:b/>
                <w:sz w:val="20"/>
                <w:szCs w:val="20"/>
                <w:u w:val="single"/>
              </w:rPr>
            </w:pPr>
            <w:r>
              <w:rPr>
                <w:rFonts w:ascii="Arial" w:hAnsi="Arial" w:cs="Arial"/>
                <w:b/>
                <w:sz w:val="20"/>
                <w:szCs w:val="20"/>
                <w:u w:val="single"/>
              </w:rPr>
              <w:t>Meets</w:t>
            </w:r>
          </w:p>
          <w:p w:rsidR="00896CCA" w:rsidRDefault="00896CCA" w:rsidP="00E90F24">
            <w:pPr>
              <w:rPr>
                <w:rFonts w:ascii="Arial" w:hAnsi="Arial" w:cs="Arial"/>
                <w:sz w:val="20"/>
                <w:szCs w:val="20"/>
              </w:rPr>
            </w:pPr>
          </w:p>
          <w:p w:rsidR="00DA3674" w:rsidRPr="00DA3674" w:rsidRDefault="00DA3674" w:rsidP="00E90F24">
            <w:pPr>
              <w:rPr>
                <w:rFonts w:ascii="Arial" w:hAnsi="Arial" w:cs="Arial"/>
                <w:sz w:val="20"/>
                <w:szCs w:val="20"/>
              </w:rPr>
            </w:pPr>
            <w:r>
              <w:rPr>
                <w:rFonts w:ascii="Arial" w:hAnsi="Arial" w:cs="Arial"/>
                <w:sz w:val="20"/>
                <w:szCs w:val="20"/>
              </w:rPr>
              <w:t>The Paralegal Studies program SLOs have been development and are in the course folders.  The SLOs have also been posted at the campus website.</w:t>
            </w:r>
          </w:p>
          <w:p w:rsidR="00DA3674" w:rsidRDefault="00DA3674" w:rsidP="00E90F24">
            <w:pPr>
              <w:rPr>
                <w:rFonts w:ascii="Arial" w:hAnsi="Arial" w:cs="Arial"/>
                <w:sz w:val="20"/>
                <w:szCs w:val="20"/>
              </w:rPr>
            </w:pPr>
            <w:r>
              <w:rPr>
                <w:rFonts w:ascii="Arial" w:hAnsi="Arial" w:cs="Arial"/>
                <w:sz w:val="20"/>
                <w:szCs w:val="20"/>
              </w:rPr>
              <w:t>In Spring 2009, assessment was completed for two courses.  One, PARLGL 100, Law Office Management for the Paralegal exhibited 85% of the class was able to meet SLOs.</w:t>
            </w:r>
          </w:p>
          <w:p w:rsidR="0062431C" w:rsidRDefault="00DA3674" w:rsidP="00E90F24">
            <w:pPr>
              <w:rPr>
                <w:rFonts w:ascii="Arial" w:hAnsi="Arial" w:cs="Arial"/>
                <w:b/>
                <w:sz w:val="20"/>
                <w:szCs w:val="20"/>
              </w:rPr>
            </w:pPr>
            <w:r>
              <w:rPr>
                <w:rFonts w:ascii="Arial" w:hAnsi="Arial" w:cs="Arial"/>
                <w:sz w:val="20"/>
                <w:szCs w:val="20"/>
              </w:rPr>
              <w:t>Plans are to analyze the assessment results at the end of Summer 2010 for the following course Paralegal 220: Legal Ethics.</w:t>
            </w:r>
          </w:p>
          <w:p w:rsidR="0062431C" w:rsidRDefault="0062431C" w:rsidP="00E90F24">
            <w:pPr>
              <w:rPr>
                <w:rFonts w:ascii="Arial" w:hAnsi="Arial" w:cs="Arial"/>
                <w:b/>
                <w:sz w:val="20"/>
                <w:szCs w:val="20"/>
              </w:rPr>
            </w:pPr>
          </w:p>
          <w:p w:rsidR="00896CCA" w:rsidRDefault="00896CCA" w:rsidP="00E90F24">
            <w:pPr>
              <w:rPr>
                <w:rFonts w:ascii="Arial" w:hAnsi="Arial" w:cs="Arial"/>
                <w:b/>
                <w:sz w:val="20"/>
                <w:szCs w:val="20"/>
              </w:rPr>
            </w:pPr>
          </w:p>
          <w:p w:rsidR="00896CCA" w:rsidRDefault="00896CCA" w:rsidP="00E90F24">
            <w:pPr>
              <w:rPr>
                <w:rFonts w:ascii="Arial" w:hAnsi="Arial" w:cs="Arial"/>
                <w:b/>
                <w:sz w:val="20"/>
                <w:szCs w:val="20"/>
              </w:rPr>
            </w:pPr>
          </w:p>
          <w:p w:rsidR="00896CCA" w:rsidRDefault="00896CCA" w:rsidP="00E90F24">
            <w:pPr>
              <w:rPr>
                <w:rFonts w:ascii="Arial" w:hAnsi="Arial" w:cs="Arial"/>
                <w:b/>
                <w:sz w:val="20"/>
                <w:szCs w:val="20"/>
              </w:rPr>
            </w:pPr>
          </w:p>
          <w:p w:rsidR="00896CCA" w:rsidRDefault="00896CCA"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lastRenderedPageBreak/>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DA3674" w:rsidRDefault="00DA3674" w:rsidP="00E90F24">
            <w:pPr>
              <w:rPr>
                <w:rFonts w:ascii="Arial" w:hAnsi="Arial" w:cs="Arial"/>
                <w:b/>
                <w:sz w:val="20"/>
                <w:szCs w:val="20"/>
                <w:u w:val="single"/>
              </w:rPr>
            </w:pPr>
          </w:p>
          <w:p w:rsidR="00527349" w:rsidRDefault="00DA3674" w:rsidP="00E90F24">
            <w:pPr>
              <w:rPr>
                <w:rFonts w:ascii="Arial" w:hAnsi="Arial" w:cs="Arial"/>
                <w:b/>
                <w:sz w:val="20"/>
                <w:szCs w:val="20"/>
                <w:u w:val="single"/>
              </w:rPr>
            </w:pPr>
            <w:r>
              <w:rPr>
                <w:rFonts w:ascii="Arial" w:hAnsi="Arial" w:cs="Arial"/>
                <w:b/>
                <w:sz w:val="20"/>
                <w:szCs w:val="20"/>
                <w:u w:val="single"/>
              </w:rPr>
              <w:t>Meets</w:t>
            </w:r>
          </w:p>
          <w:p w:rsidR="00896CCA" w:rsidRDefault="00896CCA" w:rsidP="00E90F24">
            <w:pPr>
              <w:rPr>
                <w:rFonts w:ascii="Arial" w:hAnsi="Arial" w:cs="Arial"/>
                <w:sz w:val="20"/>
                <w:szCs w:val="20"/>
              </w:rPr>
            </w:pPr>
          </w:p>
          <w:p w:rsidR="00DA3674" w:rsidRPr="00DA3674" w:rsidRDefault="00DA3674" w:rsidP="00E90F24">
            <w:pPr>
              <w:rPr>
                <w:rFonts w:ascii="Arial" w:hAnsi="Arial" w:cs="Arial"/>
                <w:sz w:val="20"/>
                <w:szCs w:val="20"/>
              </w:rPr>
            </w:pPr>
            <w:r>
              <w:rPr>
                <w:rFonts w:ascii="Arial" w:hAnsi="Arial" w:cs="Arial"/>
                <w:sz w:val="20"/>
                <w:szCs w:val="20"/>
              </w:rPr>
              <w:t>The paralegal studies program supports the college mission by providing a quality education that supports a diverse community of learners.  Additionally, it supports student goals by providing skills and a degree that will enable them to enter a well-paying career field in 18 months.</w:t>
            </w:r>
          </w:p>
          <w:p w:rsidR="00527349" w:rsidRPr="00A17BB2" w:rsidRDefault="00527349" w:rsidP="00DA367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u w:val="single"/>
              </w:rPr>
            </w:pPr>
          </w:p>
          <w:p w:rsidR="00CA629F" w:rsidRDefault="00CA629F" w:rsidP="00E90F24">
            <w:pPr>
              <w:rPr>
                <w:rFonts w:ascii="Arial" w:hAnsi="Arial" w:cs="Arial"/>
                <w:b/>
                <w:sz w:val="20"/>
                <w:szCs w:val="20"/>
                <w:u w:val="single"/>
              </w:rPr>
            </w:pPr>
            <w:r>
              <w:rPr>
                <w:rFonts w:ascii="Arial" w:hAnsi="Arial" w:cs="Arial"/>
                <w:b/>
                <w:sz w:val="20"/>
                <w:szCs w:val="20"/>
                <w:u w:val="single"/>
              </w:rPr>
              <w:t>Meets</w:t>
            </w:r>
          </w:p>
          <w:p w:rsidR="00CA629F" w:rsidRDefault="00CA629F" w:rsidP="00E90F24">
            <w:pPr>
              <w:rPr>
                <w:rFonts w:ascii="Arial" w:hAnsi="Arial" w:cs="Arial"/>
                <w:sz w:val="20"/>
                <w:szCs w:val="20"/>
              </w:rPr>
            </w:pPr>
          </w:p>
          <w:p w:rsidR="00CA629F" w:rsidRDefault="00CA629F" w:rsidP="00E90F24">
            <w:pPr>
              <w:rPr>
                <w:rFonts w:ascii="Arial" w:hAnsi="Arial" w:cs="Arial"/>
                <w:sz w:val="20"/>
                <w:szCs w:val="20"/>
              </w:rPr>
            </w:pPr>
            <w:r>
              <w:rPr>
                <w:rFonts w:ascii="Arial" w:hAnsi="Arial" w:cs="Arial"/>
                <w:sz w:val="20"/>
                <w:szCs w:val="20"/>
              </w:rPr>
              <w:t xml:space="preserve">FTES for 2008-2009 were 13.90 and have been on the increase since 2007-2007 of 9.50.  Since the program utilizes only part-time faculty, it could be considered at an acceptable productivity level </w:t>
            </w:r>
          </w:p>
          <w:p w:rsidR="00527349" w:rsidRDefault="00527349" w:rsidP="00CA629F">
            <w:pPr>
              <w:rPr>
                <w:rFonts w:ascii="Arial" w:hAnsi="Arial" w:cs="Arial"/>
                <w:sz w:val="20"/>
                <w:szCs w:val="20"/>
              </w:rPr>
            </w:pPr>
          </w:p>
          <w:p w:rsidR="00CA629F" w:rsidRPr="00A35BD7" w:rsidRDefault="00CA629F" w:rsidP="00CA629F">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CA629F" w:rsidRDefault="00CA629F" w:rsidP="00E90F24">
            <w:pPr>
              <w:rPr>
                <w:rFonts w:ascii="Arial" w:hAnsi="Arial" w:cs="Arial"/>
                <w:b/>
                <w:sz w:val="20"/>
                <w:szCs w:val="20"/>
                <w:u w:val="single"/>
              </w:rPr>
            </w:pPr>
            <w:r>
              <w:rPr>
                <w:rFonts w:ascii="Arial" w:hAnsi="Arial" w:cs="Arial"/>
                <w:b/>
                <w:sz w:val="20"/>
                <w:szCs w:val="20"/>
                <w:u w:val="single"/>
              </w:rPr>
              <w:t>Meets</w:t>
            </w:r>
          </w:p>
          <w:p w:rsidR="00CA629F" w:rsidRDefault="00CA629F" w:rsidP="00E90F24">
            <w:pPr>
              <w:rPr>
                <w:rFonts w:ascii="Arial" w:hAnsi="Arial" w:cs="Arial"/>
                <w:b/>
                <w:sz w:val="20"/>
                <w:szCs w:val="20"/>
                <w:u w:val="single"/>
              </w:rPr>
            </w:pPr>
          </w:p>
          <w:p w:rsidR="00CA629F" w:rsidRPr="00CA629F" w:rsidRDefault="00CA629F" w:rsidP="00E90F24">
            <w:pPr>
              <w:rPr>
                <w:rFonts w:ascii="Arial" w:hAnsi="Arial" w:cs="Arial"/>
                <w:sz w:val="20"/>
                <w:szCs w:val="20"/>
              </w:rPr>
            </w:pPr>
            <w:r w:rsidRPr="00CA629F">
              <w:rPr>
                <w:rFonts w:ascii="Arial" w:hAnsi="Arial" w:cs="Arial"/>
                <w:sz w:val="20"/>
                <w:szCs w:val="20"/>
              </w:rPr>
              <w:t>PARLGL 100, 110, 111, 120, and 205 have been submitt</w:t>
            </w:r>
            <w:r>
              <w:rPr>
                <w:rFonts w:ascii="Arial" w:hAnsi="Arial" w:cs="Arial"/>
                <w:sz w:val="20"/>
                <w:szCs w:val="20"/>
              </w:rPr>
              <w:t xml:space="preserve">ed to the Curriculum Committee </w:t>
            </w:r>
            <w:r w:rsidRPr="00CA629F">
              <w:rPr>
                <w:rFonts w:ascii="Arial" w:hAnsi="Arial" w:cs="Arial"/>
                <w:sz w:val="20"/>
                <w:szCs w:val="20"/>
              </w:rPr>
              <w:t>and updates to the program should be completed by the end of the current Spring 2010 semester. A new paralegal work experience course, PARLGL 098 which is specifically for the paralegal, has just been developed and approved by the Curriculum Committee and will be part of the updated degree. Any curriculum approved during this time has a start date of fall 2011 (which is the standard date for any course/programs at the curriculum review level currently).</w:t>
            </w:r>
          </w:p>
          <w:p w:rsidR="00CA629F" w:rsidRDefault="00CA629F" w:rsidP="00E90F24">
            <w:pPr>
              <w:rPr>
                <w:rFonts w:ascii="Arial" w:hAnsi="Arial" w:cs="Arial"/>
                <w:sz w:val="20"/>
                <w:szCs w:val="20"/>
              </w:rPr>
            </w:pPr>
            <w:r w:rsidRPr="00CA629F">
              <w:rPr>
                <w:rFonts w:ascii="Arial" w:hAnsi="Arial" w:cs="Arial"/>
                <w:sz w:val="20"/>
                <w:szCs w:val="20"/>
              </w:rPr>
              <w:t>A course rotation has been developed so that students may complete the degree in a timely, 18-month offering.</w:t>
            </w:r>
          </w:p>
          <w:p w:rsidR="001204C6" w:rsidRDefault="001204C6" w:rsidP="00E90F24">
            <w:pPr>
              <w:rPr>
                <w:rFonts w:ascii="Arial" w:hAnsi="Arial" w:cs="Arial"/>
                <w:sz w:val="20"/>
                <w:szCs w:val="20"/>
              </w:rPr>
            </w:pPr>
          </w:p>
          <w:p w:rsidR="001204C6" w:rsidRPr="001204C6" w:rsidRDefault="001204C6" w:rsidP="00E90F24">
            <w:pPr>
              <w:rPr>
                <w:rFonts w:ascii="Arial" w:hAnsi="Arial" w:cs="Arial"/>
                <w:sz w:val="20"/>
                <w:szCs w:val="20"/>
              </w:rPr>
            </w:pPr>
            <w:r>
              <w:rPr>
                <w:rFonts w:ascii="Arial" w:hAnsi="Arial" w:cs="Arial"/>
                <w:sz w:val="20"/>
                <w:szCs w:val="20"/>
              </w:rPr>
              <w:t>The Paralegal Studies Program articulates with the Criminal Justice Paralegal Studies Program at CSUSB.</w:t>
            </w:r>
          </w:p>
          <w:p w:rsidR="0062431C" w:rsidRPr="00A17BB2"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1204C6" w:rsidRDefault="001204C6" w:rsidP="00E90F24">
            <w:pPr>
              <w:rPr>
                <w:rFonts w:ascii="Arial" w:hAnsi="Arial" w:cs="Arial"/>
                <w:b/>
                <w:sz w:val="20"/>
                <w:szCs w:val="20"/>
                <w:u w:val="single"/>
              </w:rPr>
            </w:pPr>
            <w:r>
              <w:rPr>
                <w:rFonts w:ascii="Arial" w:hAnsi="Arial" w:cs="Arial"/>
                <w:b/>
                <w:sz w:val="20"/>
                <w:szCs w:val="20"/>
                <w:u w:val="single"/>
              </w:rPr>
              <w:t>Meets</w:t>
            </w:r>
          </w:p>
          <w:p w:rsidR="001204C6" w:rsidRDefault="001204C6" w:rsidP="00E90F24">
            <w:pPr>
              <w:rPr>
                <w:rFonts w:ascii="Arial" w:hAnsi="Arial" w:cs="Arial"/>
                <w:b/>
                <w:sz w:val="20"/>
                <w:szCs w:val="20"/>
                <w:u w:val="single"/>
              </w:rPr>
            </w:pPr>
          </w:p>
          <w:p w:rsidR="001204C6" w:rsidRPr="001204C6" w:rsidRDefault="00D11875" w:rsidP="00E90F24">
            <w:pPr>
              <w:rPr>
                <w:rFonts w:ascii="Arial" w:hAnsi="Arial" w:cs="Arial"/>
                <w:sz w:val="20"/>
                <w:szCs w:val="20"/>
              </w:rPr>
            </w:pPr>
            <w:r>
              <w:rPr>
                <w:rFonts w:ascii="Arial" w:hAnsi="Arial" w:cs="Arial"/>
                <w:sz w:val="20"/>
                <w:szCs w:val="20"/>
              </w:rPr>
              <w:t xml:space="preserve">Because of high unemployment in </w:t>
            </w:r>
            <w:r w:rsidR="0047744D">
              <w:rPr>
                <w:rFonts w:ascii="Arial" w:hAnsi="Arial" w:cs="Arial"/>
                <w:sz w:val="20"/>
                <w:szCs w:val="20"/>
              </w:rPr>
              <w:t>the Inland Empire</w:t>
            </w:r>
            <w:r>
              <w:rPr>
                <w:rFonts w:ascii="Arial" w:hAnsi="Arial" w:cs="Arial"/>
                <w:sz w:val="20"/>
                <w:szCs w:val="20"/>
              </w:rPr>
              <w:t>, unemployed workers are seeking retraining</w:t>
            </w:r>
            <w:r w:rsidR="0047744D">
              <w:rPr>
                <w:rFonts w:ascii="Arial" w:hAnsi="Arial" w:cs="Arial"/>
                <w:sz w:val="20"/>
                <w:szCs w:val="20"/>
              </w:rPr>
              <w:t>.  There is an increase in i</w:t>
            </w:r>
            <w:r>
              <w:rPr>
                <w:rFonts w:ascii="Arial" w:hAnsi="Arial" w:cs="Arial"/>
                <w:sz w:val="20"/>
                <w:szCs w:val="20"/>
              </w:rPr>
              <w:t xml:space="preserve">nterest and enrollment in the program as evidenced by the calls coming into the division and to counseling.  The </w:t>
            </w:r>
            <w:r w:rsidR="0047744D">
              <w:rPr>
                <w:rFonts w:ascii="Arial" w:hAnsi="Arial" w:cs="Arial"/>
                <w:sz w:val="20"/>
                <w:szCs w:val="20"/>
              </w:rPr>
              <w:t xml:space="preserve">EDD </w:t>
            </w:r>
            <w:r>
              <w:rPr>
                <w:rFonts w:ascii="Arial" w:hAnsi="Arial" w:cs="Arial"/>
                <w:sz w:val="20"/>
                <w:szCs w:val="20"/>
              </w:rPr>
              <w:t>website states that the annual average openings are 970 and the 2009 Wages for the Inland Empire Area for this occupation being $49,965 as an annual median income</w:t>
            </w:r>
            <w:r w:rsidR="0047744D">
              <w:rPr>
                <w:rFonts w:ascii="Arial" w:hAnsi="Arial" w:cs="Arial"/>
                <w:sz w:val="20"/>
                <w:szCs w:val="20"/>
              </w:rPr>
              <w:t>.</w:t>
            </w:r>
          </w:p>
          <w:p w:rsidR="0062431C" w:rsidRDefault="0062431C" w:rsidP="00E90F24">
            <w:pPr>
              <w:rPr>
                <w:rFonts w:ascii="Arial" w:hAnsi="Arial" w:cs="Arial"/>
                <w:b/>
                <w:sz w:val="20"/>
                <w:szCs w:val="20"/>
              </w:rPr>
            </w:pPr>
          </w:p>
          <w:p w:rsidR="0062431C" w:rsidRDefault="0047744D" w:rsidP="0047744D">
            <w:pPr>
              <w:rPr>
                <w:rFonts w:ascii="Arial" w:hAnsi="Arial" w:cs="Arial"/>
                <w:sz w:val="20"/>
                <w:szCs w:val="20"/>
              </w:rPr>
            </w:pPr>
            <w:r>
              <w:rPr>
                <w:rFonts w:ascii="Arial" w:hAnsi="Arial" w:cs="Arial"/>
                <w:sz w:val="20"/>
                <w:szCs w:val="20"/>
              </w:rPr>
              <w:t>There are plans to prepare program informational flyers to distribute at events such as the “Week of Welcome” and also at outside vocational events.</w:t>
            </w:r>
          </w:p>
          <w:p w:rsidR="0047744D" w:rsidRDefault="0047744D" w:rsidP="0047744D">
            <w:pPr>
              <w:rPr>
                <w:rFonts w:ascii="Arial" w:hAnsi="Arial" w:cs="Arial"/>
                <w:sz w:val="20"/>
                <w:szCs w:val="20"/>
              </w:rPr>
            </w:pPr>
          </w:p>
          <w:p w:rsidR="00D45EEA" w:rsidRDefault="0047744D" w:rsidP="00D45EEA">
            <w:pPr>
              <w:rPr>
                <w:rFonts w:ascii="Arial" w:hAnsi="Arial" w:cs="Arial"/>
                <w:sz w:val="20"/>
                <w:szCs w:val="20"/>
              </w:rPr>
            </w:pPr>
            <w:r>
              <w:rPr>
                <w:rFonts w:ascii="Arial" w:hAnsi="Arial" w:cs="Arial"/>
                <w:sz w:val="20"/>
                <w:szCs w:val="20"/>
              </w:rPr>
              <w:t>The future goal for the program is to seek American Bar Association (ABA) approval.</w:t>
            </w:r>
            <w:r w:rsidR="00D45EEA">
              <w:rPr>
                <w:rFonts w:ascii="Arial" w:hAnsi="Arial" w:cs="Arial"/>
                <w:sz w:val="20"/>
                <w:szCs w:val="20"/>
              </w:rPr>
              <w:t xml:space="preserve">  Budgetary constraints may impact this.</w:t>
            </w:r>
          </w:p>
          <w:p w:rsidR="0047744D" w:rsidRPr="00172C6A" w:rsidRDefault="00D45EEA" w:rsidP="00D45EEA">
            <w:pPr>
              <w:rPr>
                <w:rFonts w:ascii="Arial" w:hAnsi="Arial" w:cs="Arial"/>
                <w:sz w:val="20"/>
                <w:szCs w:val="20"/>
              </w:rPr>
            </w:pPr>
            <w:r>
              <w:rPr>
                <w:rFonts w:ascii="Arial" w:hAnsi="Arial" w:cs="Arial"/>
                <w:sz w:val="20"/>
                <w:szCs w:val="20"/>
              </w:rPr>
              <w:t xml:space="preserve"> </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D45EEA" w:rsidRDefault="00D45EEA" w:rsidP="00E90F24">
            <w:pPr>
              <w:rPr>
                <w:rFonts w:ascii="Arial" w:hAnsi="Arial" w:cs="Arial"/>
                <w:b/>
                <w:sz w:val="20"/>
                <w:szCs w:val="20"/>
                <w:u w:val="single"/>
              </w:rPr>
            </w:pPr>
            <w:r>
              <w:rPr>
                <w:rFonts w:ascii="Arial" w:hAnsi="Arial" w:cs="Arial"/>
                <w:b/>
                <w:sz w:val="20"/>
                <w:szCs w:val="20"/>
                <w:u w:val="single"/>
              </w:rPr>
              <w:t>Meets</w:t>
            </w:r>
          </w:p>
          <w:p w:rsidR="00D45EEA" w:rsidRDefault="00D45EEA" w:rsidP="00E90F24">
            <w:pPr>
              <w:rPr>
                <w:rFonts w:ascii="Arial" w:hAnsi="Arial" w:cs="Arial"/>
                <w:sz w:val="20"/>
                <w:szCs w:val="20"/>
              </w:rPr>
            </w:pPr>
          </w:p>
          <w:p w:rsidR="00A35995" w:rsidRDefault="00A35995" w:rsidP="00A35995">
            <w:pPr>
              <w:jc w:val="both"/>
              <w:rPr>
                <w:rFonts w:ascii="Arial" w:hAnsi="Arial" w:cs="Arial"/>
                <w:sz w:val="20"/>
                <w:szCs w:val="20"/>
              </w:rPr>
            </w:pPr>
            <w:r>
              <w:rPr>
                <w:rFonts w:ascii="Arial" w:hAnsi="Arial" w:cs="Arial"/>
                <w:sz w:val="20"/>
                <w:szCs w:val="20"/>
              </w:rPr>
              <w:t xml:space="preserve">From the EMP Summary </w:t>
            </w:r>
            <w:proofErr w:type="gramStart"/>
            <w:r>
              <w:rPr>
                <w:rFonts w:ascii="Arial" w:hAnsi="Arial" w:cs="Arial"/>
                <w:sz w:val="20"/>
                <w:szCs w:val="20"/>
              </w:rPr>
              <w:t>data,</w:t>
            </w:r>
            <w:proofErr w:type="gramEnd"/>
            <w:r>
              <w:rPr>
                <w:rFonts w:ascii="Arial" w:hAnsi="Arial" w:cs="Arial"/>
                <w:sz w:val="20"/>
                <w:szCs w:val="20"/>
              </w:rPr>
              <w:t xml:space="preserve"> indicates a rise in FTES and 2008-2009 data exhibits 13.90 FTES. “Retention” of students in the Paralegal Studies Program looks high according to the data, with ranges in 2004-2005 of 91% to currently 82%. Additionally, “Success” ratings show a high of 77%.  The program seems relatively good for not having a fulltime faculty member. </w:t>
            </w:r>
          </w:p>
          <w:p w:rsidR="00A35995" w:rsidRDefault="00A35995" w:rsidP="00A35995">
            <w:pPr>
              <w:jc w:val="both"/>
              <w:rPr>
                <w:rFonts w:ascii="Arial" w:hAnsi="Arial" w:cs="Arial"/>
                <w:sz w:val="20"/>
                <w:szCs w:val="20"/>
              </w:rPr>
            </w:pPr>
          </w:p>
          <w:p w:rsidR="00A35995" w:rsidRDefault="00A35995" w:rsidP="00A35995">
            <w:pPr>
              <w:jc w:val="both"/>
              <w:rPr>
                <w:rFonts w:ascii="Arial" w:hAnsi="Arial" w:cs="Arial"/>
                <w:sz w:val="20"/>
                <w:szCs w:val="20"/>
              </w:rPr>
            </w:pPr>
            <w:r>
              <w:rPr>
                <w:rFonts w:ascii="Arial" w:hAnsi="Arial" w:cs="Arial"/>
                <w:sz w:val="20"/>
                <w:szCs w:val="20"/>
              </w:rPr>
              <w:t>One of the program’s recent accomplishments is the development of a work experience course specifically for paralegal students (PARLGL098) and which has just received Curriculum Committee approval. Once in place, partnership with area law firms will allow students to receive credit and experience in a law office environment.</w:t>
            </w:r>
          </w:p>
          <w:p w:rsidR="00A35995" w:rsidRDefault="00A35995" w:rsidP="00A35995">
            <w:pPr>
              <w:jc w:val="both"/>
              <w:rPr>
                <w:rFonts w:ascii="Arial" w:hAnsi="Arial" w:cs="Arial"/>
                <w:sz w:val="20"/>
                <w:szCs w:val="20"/>
              </w:rPr>
            </w:pPr>
          </w:p>
          <w:p w:rsidR="00A35995" w:rsidRDefault="00A35995" w:rsidP="00A35995">
            <w:pPr>
              <w:jc w:val="both"/>
              <w:rPr>
                <w:rFonts w:ascii="Arial" w:hAnsi="Arial" w:cs="Arial"/>
                <w:sz w:val="20"/>
                <w:szCs w:val="20"/>
              </w:rPr>
            </w:pPr>
            <w:r>
              <w:rPr>
                <w:rFonts w:ascii="Arial" w:hAnsi="Arial" w:cs="Arial"/>
                <w:sz w:val="20"/>
                <w:szCs w:val="20"/>
              </w:rPr>
              <w:t>Another accomplishment is a course rotation for the program that will be implemented in Fall 2011 which will let the student complete the program in 18 months.</w:t>
            </w:r>
          </w:p>
          <w:p w:rsidR="00A35995" w:rsidRDefault="00A35995" w:rsidP="00A35995">
            <w:pPr>
              <w:jc w:val="both"/>
              <w:rPr>
                <w:rFonts w:ascii="Arial" w:hAnsi="Arial" w:cs="Arial"/>
                <w:sz w:val="20"/>
                <w:szCs w:val="20"/>
              </w:rPr>
            </w:pPr>
          </w:p>
          <w:p w:rsidR="00A35995" w:rsidRDefault="00A35995" w:rsidP="00A35995">
            <w:pPr>
              <w:jc w:val="both"/>
              <w:rPr>
                <w:rFonts w:ascii="Arial" w:hAnsi="Arial" w:cs="Arial"/>
                <w:sz w:val="20"/>
                <w:szCs w:val="20"/>
              </w:rPr>
            </w:pPr>
            <w:r>
              <w:rPr>
                <w:rFonts w:ascii="Arial" w:hAnsi="Arial" w:cs="Arial"/>
                <w:sz w:val="20"/>
                <w:szCs w:val="20"/>
              </w:rPr>
              <w:t xml:space="preserve">Yet another accomplishment is receiving very costly appellate and real estate law books from a local law firm to add to the collection. They have generously donated the shelving to house the volumes, as well.  </w:t>
            </w: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D45EEA" w:rsidRPr="00D45EEA" w:rsidRDefault="00D45EEA" w:rsidP="00E90F24">
            <w:pPr>
              <w:rPr>
                <w:rFonts w:ascii="Arial" w:hAnsi="Arial" w:cs="Arial"/>
                <w:b/>
                <w:sz w:val="20"/>
                <w:szCs w:val="20"/>
                <w:u w:val="single"/>
              </w:rPr>
            </w:pPr>
            <w:r>
              <w:rPr>
                <w:rFonts w:ascii="Arial" w:hAnsi="Arial" w:cs="Arial"/>
                <w:b/>
                <w:sz w:val="20"/>
                <w:szCs w:val="20"/>
                <w:u w:val="single"/>
              </w:rPr>
              <w:t>Meets</w:t>
            </w:r>
          </w:p>
          <w:p w:rsidR="00D45EEA" w:rsidRDefault="00D45EEA" w:rsidP="00D45EEA">
            <w:pPr>
              <w:jc w:val="both"/>
              <w:rPr>
                <w:rFonts w:ascii="Arial" w:hAnsi="Arial" w:cs="Arial"/>
                <w:sz w:val="20"/>
                <w:szCs w:val="20"/>
              </w:rPr>
            </w:pPr>
          </w:p>
          <w:p w:rsidR="00FD0FB0" w:rsidRDefault="00FD0FB0" w:rsidP="00D45EEA">
            <w:pPr>
              <w:jc w:val="both"/>
              <w:rPr>
                <w:rFonts w:ascii="Arial" w:hAnsi="Arial" w:cs="Arial"/>
                <w:sz w:val="20"/>
                <w:szCs w:val="20"/>
              </w:rPr>
            </w:pPr>
            <w:r>
              <w:rPr>
                <w:rFonts w:ascii="Arial" w:hAnsi="Arial" w:cs="Arial"/>
                <w:sz w:val="20"/>
                <w:szCs w:val="20"/>
              </w:rPr>
              <w:t>The program is aware of the weaknesses and is developing plans to address them.</w:t>
            </w:r>
          </w:p>
          <w:p w:rsidR="00FD0FB0" w:rsidRDefault="00FD0FB0" w:rsidP="00D45EEA">
            <w:pPr>
              <w:jc w:val="both"/>
              <w:rPr>
                <w:rFonts w:ascii="Arial" w:hAnsi="Arial" w:cs="Arial"/>
                <w:sz w:val="20"/>
                <w:szCs w:val="20"/>
              </w:rPr>
            </w:pPr>
          </w:p>
          <w:p w:rsidR="00D45EEA" w:rsidRDefault="00D45EEA" w:rsidP="00D45EEA">
            <w:pPr>
              <w:jc w:val="both"/>
              <w:rPr>
                <w:rFonts w:ascii="Arial" w:hAnsi="Arial" w:cs="Arial"/>
                <w:b/>
                <w:sz w:val="20"/>
                <w:szCs w:val="20"/>
              </w:rPr>
            </w:pPr>
            <w:r w:rsidRPr="0078398B">
              <w:rPr>
                <w:rFonts w:ascii="Arial" w:hAnsi="Arial" w:cs="Arial"/>
                <w:sz w:val="20"/>
                <w:szCs w:val="20"/>
              </w:rPr>
              <w:t xml:space="preserve">One of the weaknesses is a lack of currency with the course outlines. This is being addressed with the revisions to the program and the goal of having all outlines and </w:t>
            </w:r>
            <w:r>
              <w:rPr>
                <w:rFonts w:ascii="Arial" w:hAnsi="Arial" w:cs="Arial"/>
                <w:sz w:val="20"/>
                <w:szCs w:val="20"/>
              </w:rPr>
              <w:t>the degree</w:t>
            </w:r>
            <w:r w:rsidRPr="0078398B">
              <w:rPr>
                <w:rFonts w:ascii="Arial" w:hAnsi="Arial" w:cs="Arial"/>
                <w:sz w:val="20"/>
                <w:szCs w:val="20"/>
              </w:rPr>
              <w:t xml:space="preserve"> submitted to the Curriculum Committee this semester (Spring 2010).</w:t>
            </w:r>
          </w:p>
          <w:p w:rsidR="00D45EEA" w:rsidRPr="0078398B" w:rsidRDefault="00D45EEA" w:rsidP="00D45EEA">
            <w:pPr>
              <w:jc w:val="both"/>
              <w:rPr>
                <w:rFonts w:ascii="Arial" w:hAnsi="Arial" w:cs="Arial"/>
                <w:sz w:val="20"/>
                <w:szCs w:val="20"/>
              </w:rPr>
            </w:pPr>
          </w:p>
          <w:p w:rsidR="00D45EEA" w:rsidRPr="0078398B" w:rsidRDefault="00D45EEA" w:rsidP="00D45EEA">
            <w:pPr>
              <w:jc w:val="both"/>
              <w:rPr>
                <w:rFonts w:ascii="Arial" w:hAnsi="Arial" w:cs="Arial"/>
                <w:sz w:val="20"/>
                <w:szCs w:val="20"/>
              </w:rPr>
            </w:pPr>
            <w:r w:rsidRPr="0078398B">
              <w:rPr>
                <w:rFonts w:ascii="Arial" w:hAnsi="Arial" w:cs="Arial"/>
                <w:sz w:val="20"/>
                <w:szCs w:val="20"/>
              </w:rPr>
              <w:t>Another weakness is that there are no daytime, weekend or D</w:t>
            </w:r>
            <w:r>
              <w:rPr>
                <w:rFonts w:ascii="Arial" w:hAnsi="Arial" w:cs="Arial"/>
                <w:sz w:val="20"/>
                <w:szCs w:val="20"/>
              </w:rPr>
              <w:t xml:space="preserve">istributed </w:t>
            </w:r>
            <w:r w:rsidRPr="0078398B">
              <w:rPr>
                <w:rFonts w:ascii="Arial" w:hAnsi="Arial" w:cs="Arial"/>
                <w:sz w:val="20"/>
                <w:szCs w:val="20"/>
              </w:rPr>
              <w:t>E</w:t>
            </w:r>
            <w:r>
              <w:rPr>
                <w:rFonts w:ascii="Arial" w:hAnsi="Arial" w:cs="Arial"/>
                <w:sz w:val="20"/>
                <w:szCs w:val="20"/>
              </w:rPr>
              <w:t>ducation</w:t>
            </w:r>
            <w:r w:rsidRPr="0078398B">
              <w:rPr>
                <w:rFonts w:ascii="Arial" w:hAnsi="Arial" w:cs="Arial"/>
                <w:sz w:val="20"/>
                <w:szCs w:val="20"/>
              </w:rPr>
              <w:t xml:space="preserve"> course offerings for the paralegal courses. The plan is that once the course outlines have been Board approved the advisory committee will meet to determine which are appropriate for alternate delivery.</w:t>
            </w:r>
          </w:p>
          <w:p w:rsidR="0062431C" w:rsidRDefault="0062431C" w:rsidP="00E90F24">
            <w:pPr>
              <w:rPr>
                <w:rFonts w:ascii="Arial" w:hAnsi="Arial" w:cs="Arial"/>
                <w:b/>
                <w:sz w:val="20"/>
                <w:szCs w:val="20"/>
              </w:rPr>
            </w:pPr>
          </w:p>
          <w:p w:rsidR="00FD0FB0" w:rsidRDefault="00FD0FB0" w:rsidP="00E90F24">
            <w:pPr>
              <w:rPr>
                <w:rFonts w:ascii="Arial" w:hAnsi="Arial" w:cs="Arial"/>
                <w:b/>
                <w:sz w:val="20"/>
                <w:szCs w:val="20"/>
              </w:rPr>
            </w:pPr>
            <w:r w:rsidRPr="0078398B">
              <w:rPr>
                <w:rFonts w:ascii="Arial" w:hAnsi="Arial" w:cs="Arial"/>
                <w:sz w:val="20"/>
                <w:szCs w:val="20"/>
              </w:rPr>
              <w:t>The program lacks advertisement beyond the schedule and catalog</w:t>
            </w:r>
            <w:r>
              <w:rPr>
                <w:rFonts w:ascii="Arial" w:hAnsi="Arial" w:cs="Arial"/>
                <w:sz w:val="20"/>
                <w:szCs w:val="20"/>
              </w:rPr>
              <w:t>.  Plans are to include the creation of a paralegal website which will give updated information including contact and program announcements and development of flyers and brochures for the program</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lastRenderedPageBreak/>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E47777" w:rsidRDefault="00E47777" w:rsidP="00E90F24">
            <w:pPr>
              <w:rPr>
                <w:rFonts w:ascii="Arial" w:hAnsi="Arial" w:cs="Arial"/>
                <w:sz w:val="20"/>
                <w:szCs w:val="20"/>
              </w:rPr>
            </w:pPr>
            <w:r>
              <w:rPr>
                <w:rFonts w:ascii="Arial" w:hAnsi="Arial" w:cs="Arial"/>
                <w:b/>
                <w:sz w:val="20"/>
                <w:szCs w:val="20"/>
                <w:u w:val="single"/>
              </w:rPr>
              <w:t>Meets</w:t>
            </w:r>
          </w:p>
          <w:p w:rsidR="00E47777" w:rsidRDefault="00E47777" w:rsidP="00E90F24">
            <w:pPr>
              <w:rPr>
                <w:rFonts w:ascii="Arial" w:hAnsi="Arial" w:cs="Arial"/>
                <w:sz w:val="20"/>
                <w:szCs w:val="20"/>
              </w:rPr>
            </w:pPr>
          </w:p>
          <w:p w:rsidR="00E47777" w:rsidRDefault="00E47777" w:rsidP="00E47777">
            <w:pPr>
              <w:rPr>
                <w:rFonts w:ascii="Arial" w:hAnsi="Arial" w:cs="Arial"/>
                <w:sz w:val="20"/>
                <w:szCs w:val="20"/>
              </w:rPr>
            </w:pPr>
            <w:r>
              <w:rPr>
                <w:rFonts w:ascii="Arial" w:hAnsi="Arial" w:cs="Arial"/>
                <w:sz w:val="20"/>
                <w:szCs w:val="20"/>
              </w:rPr>
              <w:t xml:space="preserve">The Paralegal program has partnered with the counseling department to provide updated information to students interested and currently enrolled in the program. </w:t>
            </w:r>
          </w:p>
          <w:p w:rsidR="007F5790" w:rsidRDefault="007F5790" w:rsidP="00E47777">
            <w:pPr>
              <w:jc w:val="both"/>
              <w:rPr>
                <w:rFonts w:ascii="Arial" w:hAnsi="Arial" w:cs="Arial"/>
                <w:sz w:val="20"/>
                <w:szCs w:val="20"/>
              </w:rPr>
            </w:pPr>
          </w:p>
          <w:p w:rsidR="00E47777" w:rsidRDefault="00E47777" w:rsidP="00E47777">
            <w:pPr>
              <w:jc w:val="both"/>
              <w:rPr>
                <w:rFonts w:ascii="Arial" w:hAnsi="Arial" w:cs="Arial"/>
                <w:sz w:val="20"/>
                <w:szCs w:val="20"/>
              </w:rPr>
            </w:pPr>
            <w:r>
              <w:rPr>
                <w:rFonts w:ascii="Arial" w:hAnsi="Arial" w:cs="Arial"/>
                <w:sz w:val="20"/>
                <w:szCs w:val="20"/>
              </w:rPr>
              <w:t xml:space="preserve">New partnerships are being made with local law firms. The law </w:t>
            </w:r>
            <w:proofErr w:type="gramStart"/>
            <w:r>
              <w:rPr>
                <w:rFonts w:ascii="Arial" w:hAnsi="Arial" w:cs="Arial"/>
                <w:sz w:val="20"/>
                <w:szCs w:val="20"/>
              </w:rPr>
              <w:t xml:space="preserve">firm of </w:t>
            </w:r>
            <w:proofErr w:type="spellStart"/>
            <w:r>
              <w:rPr>
                <w:rFonts w:ascii="Arial" w:hAnsi="Arial" w:cs="Arial"/>
                <w:sz w:val="20"/>
                <w:szCs w:val="20"/>
              </w:rPr>
              <w:t>Granow</w:t>
            </w:r>
            <w:r w:rsidR="007F5790">
              <w:rPr>
                <w:rFonts w:ascii="Arial" w:hAnsi="Arial" w:cs="Arial"/>
                <w:sz w:val="20"/>
                <w:szCs w:val="20"/>
              </w:rPr>
              <w:t>itz</w:t>
            </w:r>
            <w:proofErr w:type="spellEnd"/>
            <w:r w:rsidR="007F5790">
              <w:rPr>
                <w:rFonts w:ascii="Arial" w:hAnsi="Arial" w:cs="Arial"/>
                <w:sz w:val="20"/>
                <w:szCs w:val="20"/>
              </w:rPr>
              <w:t xml:space="preserve">, </w:t>
            </w:r>
            <w:r>
              <w:rPr>
                <w:rFonts w:ascii="Arial" w:hAnsi="Arial" w:cs="Arial"/>
                <w:sz w:val="20"/>
                <w:szCs w:val="20"/>
              </w:rPr>
              <w:t>White and Weber have</w:t>
            </w:r>
            <w:proofErr w:type="gramEnd"/>
            <w:r>
              <w:rPr>
                <w:rFonts w:ascii="Arial" w:hAnsi="Arial" w:cs="Arial"/>
                <w:sz w:val="20"/>
                <w:szCs w:val="20"/>
              </w:rPr>
              <w:t xml:space="preserve"> donated the California Appellate Reports and Miller &amp; Star real estate books to the </w:t>
            </w:r>
            <w:r w:rsidR="00664D53">
              <w:rPr>
                <w:rFonts w:ascii="Arial" w:hAnsi="Arial" w:cs="Arial"/>
                <w:sz w:val="20"/>
                <w:szCs w:val="20"/>
              </w:rPr>
              <w:t xml:space="preserve">SBVC </w:t>
            </w:r>
            <w:r>
              <w:rPr>
                <w:rFonts w:ascii="Arial" w:hAnsi="Arial" w:cs="Arial"/>
                <w:sz w:val="20"/>
                <w:szCs w:val="20"/>
              </w:rPr>
              <w:t xml:space="preserve">library. As more materials come available the contact at the law firm will donate them to </w:t>
            </w:r>
            <w:r w:rsidR="00664D53">
              <w:rPr>
                <w:rFonts w:ascii="Arial" w:hAnsi="Arial" w:cs="Arial"/>
                <w:sz w:val="20"/>
                <w:szCs w:val="20"/>
              </w:rPr>
              <w:t>the</w:t>
            </w:r>
            <w:r>
              <w:rPr>
                <w:rFonts w:ascii="Arial" w:hAnsi="Arial" w:cs="Arial"/>
                <w:sz w:val="20"/>
                <w:szCs w:val="20"/>
              </w:rPr>
              <w:t xml:space="preserve"> library. </w:t>
            </w:r>
          </w:p>
          <w:p w:rsidR="00E47777" w:rsidRPr="0091166F" w:rsidRDefault="00E47777" w:rsidP="00E47777">
            <w:pPr>
              <w:jc w:val="both"/>
              <w:rPr>
                <w:rFonts w:ascii="Arial" w:hAnsi="Arial" w:cs="Arial"/>
                <w:sz w:val="20"/>
                <w:szCs w:val="20"/>
              </w:rPr>
            </w:pPr>
            <w:r>
              <w:rPr>
                <w:rFonts w:ascii="Arial" w:hAnsi="Arial" w:cs="Arial"/>
                <w:sz w:val="20"/>
                <w:szCs w:val="20"/>
              </w:rPr>
              <w:t>As a relationship is created it is planned that they will be interested in providing work experience opportunities for the students in the program.</w:t>
            </w:r>
          </w:p>
          <w:p w:rsidR="00E47777" w:rsidRPr="00E47777" w:rsidRDefault="00E47777" w:rsidP="00E90F24">
            <w:pPr>
              <w:rPr>
                <w:rFonts w:ascii="Arial" w:hAnsi="Arial" w:cs="Arial"/>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307" w:rsidRDefault="007E0307">
      <w:r>
        <w:separator/>
      </w:r>
    </w:p>
  </w:endnote>
  <w:endnote w:type="continuationSeparator" w:id="0">
    <w:p w:rsidR="007E0307" w:rsidRDefault="007E0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307" w:rsidRDefault="007E0307">
      <w:r>
        <w:separator/>
      </w:r>
    </w:p>
  </w:footnote>
  <w:footnote w:type="continuationSeparator" w:id="0">
    <w:p w:rsidR="007E0307" w:rsidRDefault="007E0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7B7BE3" w:rsidRPr="003E5B91">
      <w:rPr>
        <w:b/>
      </w:rPr>
      <w:fldChar w:fldCharType="begin"/>
    </w:r>
    <w:r w:rsidRPr="003E5B91">
      <w:rPr>
        <w:b/>
      </w:rPr>
      <w:instrText xml:space="preserve"> PAGE </w:instrText>
    </w:r>
    <w:r w:rsidR="007B7BE3" w:rsidRPr="003E5B91">
      <w:rPr>
        <w:b/>
      </w:rPr>
      <w:fldChar w:fldCharType="separate"/>
    </w:r>
    <w:r w:rsidR="007F5790">
      <w:rPr>
        <w:b/>
        <w:noProof/>
      </w:rPr>
      <w:t>5</w:t>
    </w:r>
    <w:r w:rsidR="007B7BE3" w:rsidRPr="003E5B91">
      <w:rPr>
        <w:b/>
      </w:rPr>
      <w:fldChar w:fldCharType="end"/>
    </w:r>
    <w:r w:rsidRPr="003E5B91">
      <w:rPr>
        <w:b/>
      </w:rPr>
      <w:t xml:space="preserve"> of </w:t>
    </w:r>
    <w:r w:rsidR="007B7BE3" w:rsidRPr="003E5B91">
      <w:rPr>
        <w:b/>
      </w:rPr>
      <w:fldChar w:fldCharType="begin"/>
    </w:r>
    <w:r w:rsidRPr="003E5B91">
      <w:rPr>
        <w:b/>
      </w:rPr>
      <w:instrText xml:space="preserve"> NUMPAGES </w:instrText>
    </w:r>
    <w:r w:rsidR="007B7BE3" w:rsidRPr="003E5B91">
      <w:rPr>
        <w:b/>
      </w:rPr>
      <w:fldChar w:fldCharType="separate"/>
    </w:r>
    <w:r w:rsidR="007F5790">
      <w:rPr>
        <w:b/>
        <w:noProof/>
      </w:rPr>
      <w:t>5</w:t>
    </w:r>
    <w:r w:rsidR="007B7BE3"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B86D1A"/>
    <w:multiLevelType w:val="hybridMultilevel"/>
    <w:tmpl w:val="9042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
  </w:num>
  <w:num w:numId="3">
    <w:abstractNumId w:val="8"/>
  </w:num>
  <w:num w:numId="4">
    <w:abstractNumId w:val="0"/>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701BC"/>
    <w:rsid w:val="00081AD0"/>
    <w:rsid w:val="00085062"/>
    <w:rsid w:val="0009399F"/>
    <w:rsid w:val="000C24F1"/>
    <w:rsid w:val="000D06FC"/>
    <w:rsid w:val="000F1A8C"/>
    <w:rsid w:val="001204C6"/>
    <w:rsid w:val="0015758F"/>
    <w:rsid w:val="001C66C9"/>
    <w:rsid w:val="0025743C"/>
    <w:rsid w:val="002850CA"/>
    <w:rsid w:val="002A1361"/>
    <w:rsid w:val="002C37ED"/>
    <w:rsid w:val="002E3B89"/>
    <w:rsid w:val="002E595C"/>
    <w:rsid w:val="002F3911"/>
    <w:rsid w:val="00320333"/>
    <w:rsid w:val="003302F0"/>
    <w:rsid w:val="003D018D"/>
    <w:rsid w:val="003D32A4"/>
    <w:rsid w:val="003E22FB"/>
    <w:rsid w:val="003E5B91"/>
    <w:rsid w:val="003E6CC9"/>
    <w:rsid w:val="003F2782"/>
    <w:rsid w:val="003F2DDC"/>
    <w:rsid w:val="003F5BDF"/>
    <w:rsid w:val="00421EC7"/>
    <w:rsid w:val="00437CEF"/>
    <w:rsid w:val="0047744D"/>
    <w:rsid w:val="004940F4"/>
    <w:rsid w:val="004A5034"/>
    <w:rsid w:val="004D0A9A"/>
    <w:rsid w:val="004F22A7"/>
    <w:rsid w:val="00521083"/>
    <w:rsid w:val="00527349"/>
    <w:rsid w:val="005463D7"/>
    <w:rsid w:val="00556626"/>
    <w:rsid w:val="005746D8"/>
    <w:rsid w:val="005B661B"/>
    <w:rsid w:val="005E771F"/>
    <w:rsid w:val="0062431C"/>
    <w:rsid w:val="0062539F"/>
    <w:rsid w:val="006276DE"/>
    <w:rsid w:val="00643B53"/>
    <w:rsid w:val="00664D53"/>
    <w:rsid w:val="00690ED4"/>
    <w:rsid w:val="006D696A"/>
    <w:rsid w:val="00700C4C"/>
    <w:rsid w:val="00735FFE"/>
    <w:rsid w:val="007439A5"/>
    <w:rsid w:val="007570F1"/>
    <w:rsid w:val="007B7BE3"/>
    <w:rsid w:val="007E0307"/>
    <w:rsid w:val="007F5790"/>
    <w:rsid w:val="00815D34"/>
    <w:rsid w:val="00826949"/>
    <w:rsid w:val="00834321"/>
    <w:rsid w:val="0083793F"/>
    <w:rsid w:val="00851004"/>
    <w:rsid w:val="008761D6"/>
    <w:rsid w:val="00876909"/>
    <w:rsid w:val="00896CCA"/>
    <w:rsid w:val="00896F47"/>
    <w:rsid w:val="008B08DF"/>
    <w:rsid w:val="009029C2"/>
    <w:rsid w:val="00906F9F"/>
    <w:rsid w:val="00924890"/>
    <w:rsid w:val="00964AFE"/>
    <w:rsid w:val="00986C2A"/>
    <w:rsid w:val="00A017DD"/>
    <w:rsid w:val="00A263AB"/>
    <w:rsid w:val="00A35995"/>
    <w:rsid w:val="00A41D92"/>
    <w:rsid w:val="00A87CB4"/>
    <w:rsid w:val="00A913A3"/>
    <w:rsid w:val="00AA33D3"/>
    <w:rsid w:val="00AF7D1C"/>
    <w:rsid w:val="00B119FC"/>
    <w:rsid w:val="00B33E33"/>
    <w:rsid w:val="00B50385"/>
    <w:rsid w:val="00B81D82"/>
    <w:rsid w:val="00B93DAF"/>
    <w:rsid w:val="00BA19C8"/>
    <w:rsid w:val="00BC1AFC"/>
    <w:rsid w:val="00C157EB"/>
    <w:rsid w:val="00C6007D"/>
    <w:rsid w:val="00C76D9D"/>
    <w:rsid w:val="00C96F84"/>
    <w:rsid w:val="00CA17F3"/>
    <w:rsid w:val="00CA51F6"/>
    <w:rsid w:val="00CA629F"/>
    <w:rsid w:val="00CE2DF9"/>
    <w:rsid w:val="00CF7656"/>
    <w:rsid w:val="00D037B6"/>
    <w:rsid w:val="00D113F7"/>
    <w:rsid w:val="00D11875"/>
    <w:rsid w:val="00D264C5"/>
    <w:rsid w:val="00D45EEA"/>
    <w:rsid w:val="00D6121E"/>
    <w:rsid w:val="00D65C39"/>
    <w:rsid w:val="00D758BE"/>
    <w:rsid w:val="00D94679"/>
    <w:rsid w:val="00DA3674"/>
    <w:rsid w:val="00DC2160"/>
    <w:rsid w:val="00DF1609"/>
    <w:rsid w:val="00DF5D08"/>
    <w:rsid w:val="00DF7EF2"/>
    <w:rsid w:val="00E0610D"/>
    <w:rsid w:val="00E47777"/>
    <w:rsid w:val="00E7063D"/>
    <w:rsid w:val="00E77A9D"/>
    <w:rsid w:val="00E86E7D"/>
    <w:rsid w:val="00E90F24"/>
    <w:rsid w:val="00E93778"/>
    <w:rsid w:val="00E93F31"/>
    <w:rsid w:val="00EA37C8"/>
    <w:rsid w:val="00ED023D"/>
    <w:rsid w:val="00EE1ECD"/>
    <w:rsid w:val="00F06152"/>
    <w:rsid w:val="00F13D57"/>
    <w:rsid w:val="00F77F04"/>
    <w:rsid w:val="00FD0FB0"/>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4AFE"/>
    <w:pPr>
      <w:ind w:left="720"/>
      <w:contextualSpacing/>
    </w:pPr>
  </w:style>
  <w:style w:type="paragraph" w:styleId="BalloonText">
    <w:name w:val="Balloon Text"/>
    <w:basedOn w:val="Normal"/>
    <w:link w:val="BalloonTextChar"/>
    <w:rsid w:val="00DA3674"/>
    <w:rPr>
      <w:rFonts w:ascii="Tahoma" w:hAnsi="Tahoma" w:cs="Tahoma"/>
      <w:sz w:val="16"/>
      <w:szCs w:val="16"/>
    </w:rPr>
  </w:style>
  <w:style w:type="character" w:customStyle="1" w:styleId="BalloonTextChar">
    <w:name w:val="Balloon Text Char"/>
    <w:basedOn w:val="DefaultParagraphFont"/>
    <w:link w:val="BalloonText"/>
    <w:rsid w:val="00DA36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mklingstrand</cp:lastModifiedBy>
  <cp:revision>2</cp:revision>
  <cp:lastPrinted>2008-04-24T16:28:00Z</cp:lastPrinted>
  <dcterms:created xsi:type="dcterms:W3CDTF">2010-04-20T22:55:00Z</dcterms:created>
  <dcterms:modified xsi:type="dcterms:W3CDTF">2010-04-20T22:55:00Z</dcterms:modified>
</cp:coreProperties>
</file>